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05E4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Imagine vacationing in a place of stunning, natural beauty. Picture yourself </w:t>
      </w:r>
    </w:p>
    <w:p w14:paraId="2664D9CA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relaxing on a pristine beach in Belize, exploring the desert on a camel </w:t>
      </w:r>
    </w:p>
    <w:p w14:paraId="0603EBAF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in Riyadh, or following lions and zebras in Kenya. Now imagine that </w:t>
      </w:r>
    </w:p>
    <w:p w14:paraId="5F754F1F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while enjoying these experiences, you are also helping to preserve the </w:t>
      </w:r>
    </w:p>
    <w:p w14:paraId="32693B18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environment, protect wildlife, and support local communities. Sound too </w:t>
      </w:r>
    </w:p>
    <w:p w14:paraId="0A0CD19A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good to be true? It isn’t! Such vacations are part of the fastest-growing </w:t>
      </w:r>
    </w:p>
    <w:p w14:paraId="28D1B82B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trend in the travel industry. The trend is called ecotourism. </w:t>
      </w:r>
    </w:p>
    <w:p w14:paraId="7703A033" w14:textId="0FB088EE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 While ecotourism was almost unheard of before the 1990s, it has quickly </w:t>
      </w:r>
    </w:p>
    <w:p w14:paraId="6125CBD9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>become a multi-</w:t>
      </w:r>
      <w:proofErr w:type="gramStart"/>
      <w:r w:rsidRPr="005255A4">
        <w:rPr>
          <w:sz w:val="32"/>
          <w:szCs w:val="32"/>
        </w:rPr>
        <w:t>billion dollar</w:t>
      </w:r>
      <w:proofErr w:type="gramEnd"/>
      <w:r w:rsidRPr="005255A4">
        <w:rPr>
          <w:sz w:val="32"/>
          <w:szCs w:val="32"/>
        </w:rPr>
        <w:t xml:space="preserve"> industry. But what exactly is ecotourism? </w:t>
      </w:r>
    </w:p>
    <w:p w14:paraId="020A1F79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>These are some of its characteristics:</w:t>
      </w:r>
    </w:p>
    <w:p w14:paraId="59661E0D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•  It involves travel to natural, often remote, destinations. These </w:t>
      </w:r>
    </w:p>
    <w:p w14:paraId="3D9BC24D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  are often protected areas where development is limited. </w:t>
      </w:r>
    </w:p>
    <w:p w14:paraId="1B79CBD5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•  Ecotourism destinations focus on recycling, water conservation, </w:t>
      </w:r>
    </w:p>
    <w:p w14:paraId="2A8D6546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  and using renewable energy sources.  </w:t>
      </w:r>
    </w:p>
    <w:p w14:paraId="0D72FF6E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•  It builds environmental awareness. As visitors explore an area, </w:t>
      </w:r>
    </w:p>
    <w:p w14:paraId="0FBDE001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  they also learn about it. </w:t>
      </w:r>
    </w:p>
    <w:p w14:paraId="02472CF5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•  It provides an economic incentive to preserve the environment </w:t>
      </w:r>
    </w:p>
    <w:p w14:paraId="7F945505" w14:textId="77777777" w:rsidR="005255A4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 xml:space="preserve">  and raises money to help protect it.  </w:t>
      </w:r>
    </w:p>
    <w:p w14:paraId="12F75820" w14:textId="788E8C7D" w:rsidR="007E2BAA" w:rsidRPr="005255A4" w:rsidRDefault="005255A4" w:rsidP="005255A4">
      <w:pPr>
        <w:rPr>
          <w:sz w:val="32"/>
          <w:szCs w:val="32"/>
        </w:rPr>
      </w:pPr>
      <w:r w:rsidRPr="005255A4">
        <w:rPr>
          <w:sz w:val="32"/>
          <w:szCs w:val="32"/>
        </w:rPr>
        <w:t>•  It creates financial opportunities and jobs for the local population.</w:t>
      </w:r>
    </w:p>
    <w:sectPr w:rsidR="007E2BAA" w:rsidRPr="00525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A4"/>
    <w:rsid w:val="005255A4"/>
    <w:rsid w:val="007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A580"/>
  <w15:chartTrackingRefBased/>
  <w15:docId w15:val="{75B9DCCD-6CCA-4A4F-AD9D-91141A6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2022-08-04T17:37:00Z</dcterms:created>
  <dcterms:modified xsi:type="dcterms:W3CDTF">2022-08-04T17:42:00Z</dcterms:modified>
</cp:coreProperties>
</file>